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000000"/>
          <w:sz w:val="32"/>
          <w:szCs w:val="32"/>
        </w:rPr>
      </w:pPr>
      <w:r>
        <w:rPr>
          <w:sz w:val="84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164465</wp:posOffset>
                </wp:positionV>
                <wp:extent cx="6199505" cy="1303655"/>
                <wp:effectExtent l="0" t="0" r="0" b="0"/>
                <wp:wrapNone/>
                <wp:docPr id="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1303655"/>
                          <a:chOff x="5416" y="3622"/>
                          <a:chExt cx="9778" cy="1964"/>
                        </a:xfrm>
                        <a:effectLst/>
                      </wpg:grpSpPr>
                      <wps:wsp>
                        <wps:cNvPr id="4" name="文本框 11"/>
                        <wps:cNvSpPr txBox="1"/>
                        <wps:spPr>
                          <a:xfrm>
                            <a:off x="6643" y="3794"/>
                            <a:ext cx="2918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580" w:lineRule="exact"/>
                                <w:jc w:val="distribute"/>
                                <w:rPr>
                                  <w:rFonts w:ascii="方正小标宋简体" w:hAnsi="方正小标宋简体" w:eastAsia="方正小标宋简体" w:cs="方正小标宋简体"/>
                                  <w:bCs/>
                                  <w:color w:val="FF0000"/>
                                  <w:spacing w:val="-44"/>
                                  <w:w w:val="75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Cs/>
                                  <w:color w:val="FF0000"/>
                                  <w:spacing w:val="-44"/>
                                  <w:w w:val="75"/>
                                  <w:sz w:val="56"/>
                                  <w:szCs w:val="56"/>
                                </w:rPr>
                                <w:t>机关中层科室和基层站所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10"/>
                        <wps:cNvSpPr txBox="1"/>
                        <wps:spPr>
                          <a:xfrm>
                            <a:off x="5416" y="3622"/>
                            <a:ext cx="1512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1300" w:lineRule="exact"/>
                                <w:rPr>
                                  <w:rFonts w:ascii="方正小标宋简体" w:hAnsi="方正小标宋简体" w:eastAsia="方正小标宋简体" w:cs="方正小标宋简体"/>
                                  <w:bCs/>
                                  <w:color w:val="FF0000"/>
                                  <w:spacing w:val="-56"/>
                                  <w:w w:val="6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Cs/>
                                  <w:color w:val="FF0000"/>
                                  <w:spacing w:val="-56"/>
                                  <w:w w:val="66"/>
                                  <w:sz w:val="72"/>
                                  <w:szCs w:val="72"/>
                                </w:rPr>
                                <w:t>瑞安市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9"/>
                        <wps:cNvSpPr txBox="1"/>
                        <wps:spPr>
                          <a:xfrm>
                            <a:off x="9414" y="3674"/>
                            <a:ext cx="5781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1380" w:lineRule="exact"/>
                                <w:ind w:firstLine="135" w:firstLineChars="39"/>
                                <w:rPr>
                                  <w:rFonts w:ascii="方正小标宋简体" w:hAnsi="方正小标宋简体" w:eastAsia="方正小标宋简体" w:cs="方正小标宋简体"/>
                                  <w:bCs/>
                                  <w:color w:val="FF0000"/>
                                  <w:spacing w:val="-26"/>
                                  <w:w w:val="5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Cs/>
                                  <w:color w:val="FF0000"/>
                                  <w:spacing w:val="-26"/>
                                  <w:w w:val="50"/>
                                  <w:sz w:val="80"/>
                                  <w:szCs w:val="80"/>
                                </w:rPr>
                                <w:t>双评议活动领导小组办公室文件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-19.2pt;margin-top:12.95pt;height:102.65pt;width:488.15pt;z-index:1024;mso-width-relative:page;mso-height-relative:page;" coordorigin="5416,3622" coordsize="9778,1964" o:gfxdata="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ckNPtoAAAAKAQAADwAAAAAAAAABACAAAAAiAAAAZHJzL2Rvd25yZXYueG1sUEsB&#10;AhQAFAAAAAgAh07iQP5WGgVlAgAAnAcAAA4AAAAAAAAAAQAgAAAAKQEAAGRycy9lMm9Eb2MueG1s&#10;UEsFBgAAAAAGAAYAWQEAAAAGAAAAAA==&#10;">
                <o:lock v:ext="edit" aspectratio="f"/>
                <v:shape id="文本框 11" o:spid="_x0000_s1026" o:spt="202" type="#_x0000_t202" style="position:absolute;left:6643;top:3794;height:1793;width:291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580" w:lineRule="exact"/>
                          <w:jc w:val="distribute"/>
                          <w:rPr>
                            <w:rFonts w:ascii="方正小标宋简体" w:hAnsi="方正小标宋简体" w:eastAsia="方正小标宋简体" w:cs="方正小标宋简体"/>
                            <w:bCs/>
                            <w:color w:val="FF0000"/>
                            <w:spacing w:val="-44"/>
                            <w:w w:val="75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Cs/>
                            <w:color w:val="FF0000"/>
                            <w:spacing w:val="-44"/>
                            <w:w w:val="75"/>
                            <w:sz w:val="56"/>
                            <w:szCs w:val="56"/>
                          </w:rPr>
                          <w:t>机关中层科室和基层站所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5416;top:3622;height:1679;width:1512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300" w:lineRule="exact"/>
                          <w:rPr>
                            <w:rFonts w:ascii="方正小标宋简体" w:hAnsi="方正小标宋简体" w:eastAsia="方正小标宋简体" w:cs="方正小标宋简体"/>
                            <w:bCs/>
                            <w:color w:val="FF0000"/>
                            <w:spacing w:val="-56"/>
                            <w:w w:val="66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Cs/>
                            <w:color w:val="FF0000"/>
                            <w:spacing w:val="-56"/>
                            <w:w w:val="66"/>
                            <w:sz w:val="72"/>
                            <w:szCs w:val="72"/>
                          </w:rPr>
                          <w:t>瑞安市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9414;top:3674;height:1679;width:5781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1380" w:lineRule="exact"/>
                          <w:ind w:firstLine="135" w:firstLineChars="39"/>
                          <w:rPr>
                            <w:rFonts w:ascii="方正小标宋简体" w:hAnsi="方正小标宋简体" w:eastAsia="方正小标宋简体" w:cs="方正小标宋简体"/>
                            <w:bCs/>
                            <w:color w:val="FF0000"/>
                            <w:spacing w:val="-26"/>
                            <w:w w:val="50"/>
                            <w:sz w:val="80"/>
                            <w:szCs w:val="80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Cs/>
                            <w:color w:val="FF0000"/>
                            <w:spacing w:val="-26"/>
                            <w:w w:val="50"/>
                            <w:sz w:val="80"/>
                            <w:szCs w:val="80"/>
                          </w:rPr>
                          <w:t>双评议活动领导小组办公室文件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Lines="40"/>
        <w:rPr>
          <w:rFonts w:eastAsia="方正小标宋简体"/>
          <w:color w:val="FFFFFF"/>
          <w:spacing w:val="-8"/>
          <w:w w:val="39"/>
          <w:sz w:val="110"/>
          <w:szCs w:val="110"/>
        </w:rPr>
      </w:pPr>
      <w:r>
        <w:rPr>
          <w:rFonts w:eastAsia="方正小标宋简体"/>
          <w:color w:val="FFFFFF"/>
          <w:spacing w:val="-8"/>
          <w:w w:val="39"/>
          <w:sz w:val="110"/>
          <w:szCs w:val="110"/>
        </w:rPr>
        <w:t xml:space="preserve">瑞安市         </w:t>
      </w:r>
    </w:p>
    <w:p>
      <w:pPr>
        <w:spacing w:afterLines="40"/>
        <w:jc w:val="center"/>
        <w:rPr>
          <w:rFonts w:eastAsia="仿宋_GB2312"/>
          <w:sz w:val="32"/>
          <w:szCs w:val="32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426720</wp:posOffset>
                </wp:positionV>
                <wp:extent cx="5647690" cy="635"/>
                <wp:effectExtent l="0" t="0" r="0" b="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margin-top:33.6pt;height:0.05pt;width:444.7pt;mso-position-horizontal:center;z-index:1024;mso-width-relative:page;mso-height-relative:page;" filled="f" stroked="t" coordsize="21600,21600" o:gfxdata="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bZuk1QAAAAYBAAAPAAAAAAAAAAEAIAAAACIAAABkcnMvZG93bnJl&#10;di54bWxQSwECFAAUAAAACACHTuJAGyL1OAACAAD3AwAADgAAAAAAAAABACAAAAAkAQAAZHJzL2Uy&#10;b0RvYy54bWxQSwUGAAAAAAYABgBZAQAAlg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70" w:lineRule="exact"/>
        <w:ind w:left="3422" w:leftChars="418" w:hanging="2544" w:hangingChars="600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p>
      <w:pPr>
        <w:spacing w:line="570" w:lineRule="exact"/>
        <w:ind w:firstLine="848" w:firstLineChars="200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10-11月份双评议网络系统录入、服务</w:t>
      </w:r>
    </w:p>
    <w:p>
      <w:pPr>
        <w:spacing w:line="570" w:lineRule="exact"/>
        <w:ind w:firstLine="1060" w:firstLineChars="250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对象满意度及2020年信息录用情况公示</w:t>
      </w:r>
    </w:p>
    <w:p>
      <w:pPr>
        <w:spacing w:line="440" w:lineRule="exact"/>
        <w:rPr>
          <w:rFonts w:ascii="仿宋" w:hAnsi="仿宋" w:eastAsia="仿宋" w:cs="仿宋"/>
          <w:color w:val="000000"/>
          <w:spacing w:val="-8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市直各有关单位：</w:t>
      </w:r>
    </w:p>
    <w:p>
      <w:pPr>
        <w:spacing w:line="44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现将2020年10-11月份双评议网络系统录入、服务对象满意度、全年月均录入数及2020年信息录用情况予以公示，请各有关单位做好对下属参评科室（站所）双评议相关工作的自查和监督。下步，我办将进一步对数据录入情况的真实性进行核查，发现数据虚报、瞒报、漏报等问题将予以严肃处理。</w:t>
      </w:r>
    </w:p>
    <w:p>
      <w:pPr>
        <w:spacing w:beforeLines="50" w:line="48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附件1：10-11月份双评议网络系统录入及服务对象满意度情况统计表。</w:t>
      </w:r>
    </w:p>
    <w:p>
      <w:pPr>
        <w:spacing w:beforeLines="50" w:line="480" w:lineRule="exact"/>
        <w:ind w:firstLine="608" w:firstLineChars="200"/>
        <w:rPr>
          <w:rFonts w:ascii="仿宋" w:hAnsi="仿宋" w:eastAsia="仿宋" w:cs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附件2：2020年科室（站所）信息录用情况统计表。</w:t>
      </w:r>
    </w:p>
    <w:p>
      <w:pPr>
        <w:spacing w:beforeLines="50" w:line="500" w:lineRule="exact"/>
        <w:ind w:right="1155" w:rightChars="550" w:firstLine="720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瑞安市机关中层科室和基层站所</w:t>
      </w:r>
    </w:p>
    <w:p>
      <w:pPr>
        <w:spacing w:line="500" w:lineRule="exact"/>
        <w:ind w:right="1155" w:rightChars="550" w:firstLine="720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双评议活动领导小组办公室</w:t>
      </w:r>
    </w:p>
    <w:p>
      <w:pPr>
        <w:spacing w:beforeLines="50" w:line="500" w:lineRule="exact"/>
        <w:ind w:right="1155" w:rightChars="550" w:firstLine="7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2020年12月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2098" w:right="1474" w:bottom="1531" w:left="1588" w:header="851" w:footer="992" w:gutter="0"/>
          <w:cols w:space="720" w:num="1"/>
          <w:docGrid w:type="lines" w:linePitch="289" w:charSpace="0"/>
        </w:sectPr>
      </w:pP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p>
      <w:pPr>
        <w:spacing w:line="480" w:lineRule="exact"/>
        <w:ind w:firstLine="848" w:firstLineChars="200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中层科室10-11月份双评议网络系统录入及服务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对象满意度情况统计表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执法监督类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700"/>
        <w:gridCol w:w="450"/>
        <w:gridCol w:w="660"/>
        <w:gridCol w:w="660"/>
        <w:gridCol w:w="870"/>
        <w:gridCol w:w="450"/>
        <w:gridCol w:w="660"/>
        <w:gridCol w:w="660"/>
        <w:gridCol w:w="87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10月测评情况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11月测评情况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全年月均录入数﻿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市公安局交通警察大队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市卫健局卫生监督所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市交通运输综合行政执法队港航中队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市文化市场综合执法队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市综合执法局机动中队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市医疗保障局基金监管科（智慧医保科）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市生态环境保护综合行政执法队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市海洋与渔业执法大队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市民政局社会组织管理科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市公安局治安大队（食品药品与环境犯罪侦查大队）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市发改局公共资源交易管理科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市应急管理监察大队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市建设工程质量监督站（市建设工程安全监督站）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市殡葬管理所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市农业行政综合执法队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市建设工程装修管理和消防验收中心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市应急管理局危险化学品安全监管科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市执法稽查队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5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10月测评情况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11月测评情况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全年月均录入数﻿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市劳动保障监察大队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市自然资源行政执法队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市公安局网络安全保卫大队（网络与信息安全信息通报中心）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市市场监管局综合行政执法队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市交通运输局法规科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市交通运输综合行政执法队机动中队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市水利局水政监察大队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市公安局经济犯罪侦查大队（金融犯罪侦查大队）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市公安局基层基础大队（经济文化保卫大队）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市公安局刑事侦查大队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市公安局禁毒大队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市公安局特巡警大队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市公安局有组织犯罪侦查大队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市公安局人口服务管理大队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市交通运输综合行政执法队治超中队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spacing w:line="200" w:lineRule="atLeast"/>
        <w:jc w:val="center"/>
      </w:pPr>
      <w:r>
        <w:rPr>
          <w:rFonts w:hint="eastAsia" w:ascii="黑体" w:eastAsia="黑体"/>
          <w:color w:val="000000"/>
          <w:sz w:val="32"/>
          <w:szCs w:val="32"/>
        </w:rPr>
        <w:t>综合管理类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700"/>
        <w:gridCol w:w="450"/>
        <w:gridCol w:w="660"/>
        <w:gridCol w:w="660"/>
        <w:gridCol w:w="870"/>
        <w:gridCol w:w="450"/>
        <w:gridCol w:w="660"/>
        <w:gridCol w:w="660"/>
        <w:gridCol w:w="87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10月测评情况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11月测评情况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全年月均录入数</w:t>
            </w:r>
            <w:r>
              <w:rPr>
                <w:rFonts w:ascii="Tahoma" w:hAnsi="Tahoma" w:eastAsia="黑体" w:cs="Tahoma"/>
                <w:kern w:val="0"/>
                <w:szCs w:val="21"/>
              </w:rPr>
              <w:t>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市公安局指挥中心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市人力社保局事业单位人事管理科（专业技术人员管理科）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市市场监管局消费者权益保护分局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市教育局义务教育与学前教育科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温州市生态环境局瑞安分局生态综合科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市渔船检验站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市科技局高新技术及产业科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国家税务总局瑞安市税务局税源管理股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市人力社保局人才开发和市场科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市文广旅体局产业发展科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温州市生态环境局瑞安分局大气管理科（土壤管理科）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市住建局房地产市场管理科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市农业农村局扶贫开发科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市市政公用工程建设中心公用事业科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市住建局住房保障科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市财政局预算执行局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市市场监管局餐饮服务食品安全监督管理科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市教育局组织人事科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市财政局社会保障科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市司法局公共法律服务管理科（行政审批科）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市财政局企业金融科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市市政公用工程建设中心农污事业科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市财政局经济建设科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市退役军人事务局移交安置科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市财政局行政政法与文教科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市财政局政府采购监管科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市人力社保局工资福利与退休管理科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市民政局社会救助福利和移民工作科（儿童福利科）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市旅游和体育事业发展中心群众体育科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市财政局预算局（税政科）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市金融工作服务中心资本市场科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市农业农村局渔业渔政渔港管理科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（中华人民共和国瑞安渔港监督）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市健康产业发展中心（市卫生基建服务中心）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市人力社保局就业促进和失业保险科（职业能力建设科）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市市场监管局质量发展与标准化科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市教育局教育督导科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市财政局农业科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市卫健局基层卫生服务中心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市财政局基层财政管理科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市教育局建设与财务科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市重点工程建设管理中心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市市政公用工程建设中心市政建设科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市市场监管局食品抽检监测科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应急救援和预案管理科（防汛防旱科）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市水利局农村水利管理所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市卫健局规划财务科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市综合执法局公用管理科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市自然资源和规划局确权登记科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市旅游和体育事业发展中心市场经营科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市农业农村局农村社会事业促进科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市卫健局组织人事科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市自然资源和规划局总体规划科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市市场监管局知识产权发展与监督管理科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市市场监管局市场合同监督管理科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市文广旅体局文化遗产科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市交通工程建设质量监督站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市应急指挥中心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市市场监管局网络交易监管分局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市水利局运行管理科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市旅游和体育事业发展中心训练竞赛科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市综合执法局建筑渣土消纳管理中心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市财政局投资管理科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市自然资源和规划局地理信息中心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市自然资源和规划局用途管制科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市农业农村局农产品质量安全监管科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市教育局中等教育科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市自然资源和规划局开发利用科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市政府投资项目财政融资评审中心项目评审科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市住建局建筑业管理科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市水利局水政水资源科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市水利局水土保持科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温州市生态环境局瑞安分局水环境科（海洋环境科）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市统计局产业统计科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市人力社保局养老工伤保险科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市农业农村局农业机械化与信息化管理科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市自然资源和规划局土地开发整理中心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市自然资源和规划局征地事务所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市水利局建设管理科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市综合执法局市政工程管理中心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市文广旅体局市场管理科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瑞安市移民服务中心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市散装水泥管理中心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市新居民服务中心出租房指导科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市交通运输综合行政执法队应急指挥中心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市经信局企业发展科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市港航管理中心港口航道科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市市场监管局信用监督管理科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市应急管理局安全生产基础科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市自然资源和规划局海洋管理科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市统计局投资统计科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市市场监管局药品监管分局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市经信局信息化中心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市水利局河道管理所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市综合执法局环卫管理中心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市金融工作服务中心金融发展科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市旅游和体育事业发展中心建设管理科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市司法局人民参与和促进法治科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市住建局政策法规科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市卫健局妇幼与老龄健康科（基本公共卫生服务项目办公室）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市商务局商贸发展科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市新居民服务中心维权协调科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市水利局海塘管理所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市退役军人事务局拥军优抚科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市发改局能源科（资源环境科）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市劳动人事争议仲裁院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市自然资源和规划局绿化和林业发展科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市公路与运输管理中心驾培维修科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市民政局养老服务和社会事务科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市科技局科技信息中心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市住建局物业管理科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市医疗保障局综合业务科（医药价格采购管理科）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市房屋征收与补偿中心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市新居民服务中心宣教服务科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市职业技能建设中心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市民政局基层政权和社区治理科（区划地名科）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市公路与运输管理中心应急安全科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市科技局农业农村与社会发展科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市自然资源和规划局建设规划科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市统计局综合统计科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市财政局财政监督局（绩效管理科）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市综合执法局市容环卫科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市财政局国企统计考核科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市公路与运输管理中心货物运输科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市港航管理中心航运科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市综合执法局拆违督查科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市市场监管局价格监督检查与反不正当竞争分局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市自然资源和规划局自然保护地和森林管理科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市卫健局医政科（中医科）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市自然资源和规划局地质矿产环境监理所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市财政局国有资产管理科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市经信局经济运行科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市财政局国企改革发展科（国企党建工作科）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国家税务总局瑞安市税务局第二税务所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市经信局产业投资科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市住建局城乡建设科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市交通运输局运输科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市市场监管局计量与合格评定科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市市场监管局产品质量安全监督管理科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市气象局减灾科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市人力社保局规划财务与基金监督科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市交通运输局安全科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市商务局外经贸科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市商务局电子商务科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市自然资源和规划局森林火灾预防中心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市市场监管局特种设备安全监察科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市社会保险基金支付中心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市交通运输局建设科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市粮食与物资储备管理服务中心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市水利局质量管理科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市自然资源和规划局土地储备中心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市科技局科技创业中心（科技成果中心）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市交通运输局规划科（交通产业科）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市统计调查中心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市人力社保局劳动关系科（仲裁科）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市自然资源和规划局林业技术推广站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市自然资源和规划局林业有害生物检疫站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市城中村改造服务中心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市农业农村局产业发展科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市农业农村局种植业管理科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市退役军人事务局权益保障科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市综合执法局公园管理中心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市卫健局人口监测与家庭发展科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市财政局综合科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市商务局外商投资管理科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市发改局固定资产投资科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市发改局价格科（成本监审科）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国家税务总局瑞安市税务局税政一股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市市场监管局食品生产流通安全监督管理科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市综合执法局市政园林科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市财政局会计科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市农业农村局计划财务科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市住房和城乡建设综合服务中心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市教育局学生工作与安全保卫科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市金融工作服务中心金融稳定科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瑞安市军队离退休干部休养所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市自然资源和规划局政策法规科（执法监察科、信访室）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市商务局市场运行和物资储备科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市民政局社会工作和慈善事业促进科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市教育局电化教育与教育装备中心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市自然资源和规划局测绘地理信息科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市商务局粮食调控科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市综合执法局指挥中心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市发改局对口与经济协作科（农村经济发展科）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瑞安市农业区划办公室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市卫健局健康促进与评价科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市农业农村局畜牧兽医科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市公路与运输管理中心公共客运科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市科技局外国专家与合作交流科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市自然资源和规划局生态修复科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市卫健局政策法规科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国家税务总局瑞安市税务局税政二股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市卫健局疾病预防控制科（卫生应急办公室）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市新居民服务中心新居民督导科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市自然资源和规划局地质矿产科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国家税务总局瑞安市税务局征收管理股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市发改局国民经济综合科（产业发展科）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市经信局技术创新科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市农业农村局农村改革与合作经济指导科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市统计局普查中心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市综合执法局法制科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国家税务总局瑞安市税务局收入核算股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国家税务总局瑞安市税务局税收风险管理股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国家税务总局瑞安市税务局法制股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国家税务总局瑞安市税务局社会保险费及非税收入股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市财政局地方政府债务管理办公室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市发改局体制改革科（社会发展科）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市建设工程造价管理站（市发展新型墙体材料服务中心）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市综合执法局综合环境整治科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市水利局水旱灾害防御中心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市新居民服务中心信息指导科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ind w:firstLine="1260" w:firstLineChars="600"/>
        <w:jc w:val="center"/>
        <w:rPr>
          <w:rFonts w:ascii="黑体" w:eastAsia="黑体"/>
          <w:color w:val="000000"/>
          <w:szCs w:val="21"/>
        </w:rPr>
      </w:pP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pgSz w:w="16840" w:h="11907" w:orient="landscape"/>
          <w:pgMar w:top="1588" w:right="2098" w:bottom="1474" w:left="1531" w:header="851" w:footer="992" w:gutter="0"/>
          <w:cols w:space="720" w:num="1"/>
          <w:docGrid w:type="lines" w:linePitch="289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公共民生类</w:t>
      </w:r>
    </w:p>
    <w:tbl>
      <w:tblPr>
        <w:tblStyle w:val="8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5095"/>
        <w:gridCol w:w="490"/>
        <w:gridCol w:w="718"/>
        <w:gridCol w:w="718"/>
        <w:gridCol w:w="964"/>
        <w:gridCol w:w="490"/>
        <w:gridCol w:w="718"/>
        <w:gridCol w:w="718"/>
        <w:gridCol w:w="964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  <w:jc w:val="center"/>
        </w:trPr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参评单位</w:t>
            </w:r>
          </w:p>
        </w:tc>
        <w:tc>
          <w:tcPr>
            <w:tcW w:w="10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10月测评情况</w:t>
            </w:r>
          </w:p>
        </w:tc>
        <w:tc>
          <w:tcPr>
            <w:tcW w:w="10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11月测评情况</w:t>
            </w:r>
          </w:p>
        </w:tc>
        <w:tc>
          <w:tcPr>
            <w:tcW w:w="7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全年月均录入数</w:t>
            </w:r>
            <w:r>
              <w:rPr>
                <w:rFonts w:ascii="Tahoma" w:hAnsi="Tahoma" w:eastAsia="黑体" w:cs="Tahoma"/>
                <w:kern w:val="0"/>
                <w:szCs w:val="21"/>
              </w:rPr>
              <w:t>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  <w:jc w:val="center"/>
        </w:trPr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满意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较满意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不满意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月录入数</w:t>
            </w:r>
          </w:p>
        </w:tc>
        <w:tc>
          <w:tcPr>
            <w:tcW w:w="7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市卫健局120急救指挥中心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瑞安市图书馆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瑞安市文物保护管理所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国家税务总局瑞安市税务局第一税务所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瑞安市火化殡仪馆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瑞安市公证处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市残联康复部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瑞安市博物馆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市人才交流和市场服务中心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（浙南人力资源服务产业园建设中心）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市城乡建设档案馆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市法律援助中心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市档案局保管利用科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市自然资源和规划局规划展览馆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市残联残疾人劳动就业服务所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市卫健局妇幼保健计划生育服务中心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市公安局出入境管理大队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市卫健局疾病预防控制中心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市公路与运输管理中心农村公路科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瑞安市公共资源交易中心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市文化馆（南戏传承中心）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市文广旅体局广电体育科（宣传科）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市白蚁防治所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瑞安市价格认证中心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市应急管理局减灾救灾科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市文广旅体局资源开发科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市医保基金监测中心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市应急管理宣传教育中心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瑞安市成本调查和价格监测队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市教育局教育考试中心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市公路与运输管理中心工程建设科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市公路与运输管理中心公路养护科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市文广旅体局文艺和公共服务科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瑞安市非物质文化遗产保护中心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市退役军人服务中心（市光荣院）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市公路与运输管理中心前期研究科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市司法局普法与依法治理科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市房屋安全鉴定所（市住房和城乡建设应急中心）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瑞安市社会福利院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市公路与运输管理中心治堵服务科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市气象台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瑞安市救助站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市就业创业服务中心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市自然资源和规划局测绘地理信息研究院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国家税务总局瑞安市税务局纳税服务股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市烈士陵园管理所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市自然资源和规划局城乡规划设计研究院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市自然资源和规划局房地产测绘队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  <w:sectPr>
          <w:pgSz w:w="16840" w:h="11907" w:orient="landscape"/>
          <w:pgMar w:top="1588" w:right="2098" w:bottom="1474" w:left="1531" w:header="851" w:footer="992" w:gutter="0"/>
          <w:cols w:space="720" w:num="1"/>
          <w:docGrid w:type="lines" w:linePitch="289" w:charSpace="0"/>
        </w:sectPr>
      </w:pPr>
    </w:p>
    <w:p>
      <w:pPr>
        <w:spacing w:line="480" w:lineRule="exact"/>
        <w:ind w:firstLine="848" w:firstLineChars="200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基层站所10-11月份双评议网络系统录入及服务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对象满意度情况统计表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安阳片基层站所</w:t>
      </w:r>
    </w:p>
    <w:tbl>
      <w:tblPr>
        <w:tblStyle w:val="8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5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交警安阳中队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安阳税务所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东山消防救援站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交警玉海中队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生态环境保护综合行政执法队四队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潘岱街道应急管理中心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交通运输综合行政执法队安阳中队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潘岱综合行政执法中队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安阳水利站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潘岱住建所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玉海住建所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</w:tbl>
    <w:p>
      <w:pPr>
        <w:jc w:val="center"/>
        <w:rPr>
          <w:rFonts w:ascii="宋体" w:hAnsi="宋体" w:cs="宋体"/>
          <w:szCs w:val="21"/>
        </w:rPr>
      </w:pP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滨海片基层站所</w:t>
      </w:r>
    </w:p>
    <w:tbl>
      <w:tblPr>
        <w:tblStyle w:val="8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6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交警莘塍中队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开发区供电所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莘塍税务所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飞云江派出所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生态环境保护综合行政执法队三队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生态环境保护综合行政执法队二队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滨海卫生监督所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汀田自然资源所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交通运输综合行政执法队滨海中队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莘塍自然资源所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上望派出所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滨海水利站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开发区综合行政执法中队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北麂乡应急管理中心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北麂派出所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江南片基层站所</w:t>
      </w:r>
    </w:p>
    <w:tbl>
      <w:tblPr>
        <w:tblStyle w:val="8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3972"/>
        <w:gridCol w:w="559"/>
        <w:gridCol w:w="821"/>
        <w:gridCol w:w="821"/>
        <w:gridCol w:w="1091"/>
        <w:gridCol w:w="559"/>
        <w:gridCol w:w="821"/>
        <w:gridCol w:w="821"/>
        <w:gridCol w:w="1091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交警飞云中队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飞云税务分局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云周综合行政执法中队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生态环境保护综合行政执法队五队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江南供电所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云周住建所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南滨住建所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云周街道应急管理中心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飞云街道应急管理中心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飞云自然资源所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仙降自然资源所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交通运输综合行政执法队江南中队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宋体" w:hAnsi="宋体" w:cs="宋体"/>
          <w:szCs w:val="21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塘下片基层站所</w:t>
      </w:r>
    </w:p>
    <w:tbl>
      <w:tblPr>
        <w:tblStyle w:val="8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6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塘下税务分局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交警塘下中队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塘下市监分局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塘下住建分局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鲍田派出所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场桥派出所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塘下消防救援站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生态环境保护综合行政执法队一队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塘下司法分局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交通运输综合行政执法队塘下中队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塘下自然资源分局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塘下水利站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陶山片基层站所</w:t>
      </w:r>
    </w:p>
    <w:tbl>
      <w:tblPr>
        <w:tblStyle w:val="8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6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生态环境保护综合行政执法队七队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陶山税务分局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陶山交警中队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交通运输综合行政执法队陶山中队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桐浦住建所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桐浦镇应急管理中心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桐浦综合行政执法中队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陶山自然资源所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湖岭片基层站所</w:t>
      </w:r>
    </w:p>
    <w:tbl>
      <w:tblPr>
        <w:tblStyle w:val="8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6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交警湖岭中队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生态环境保护综合行政执法队八队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林川镇应急管理中心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湖岭镇应急管理中心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林川住建所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林川综合行政执法中队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交通运输综合行政执法队湖岭中队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芳庄住建所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芳庄乡应急管理中心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芳庄综合行政执法中队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马屿片基层站所</w:t>
      </w:r>
    </w:p>
    <w:tbl>
      <w:tblPr>
        <w:tblStyle w:val="8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6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交警马屿中队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马屿税务分局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马屿消防救援站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曹村综合行政执法中队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曹村住建所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生态环境保护综合行政执法队九队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马屿自然资源所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交通运输综合行政执法队马屿中队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曹村镇应急管理中心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spacing w:beforeLines="50" w:line="500" w:lineRule="exact"/>
        <w:ind w:right="1155" w:rightChars="550"/>
        <w:jc w:val="center"/>
        <w:rPr>
          <w:rFonts w:ascii="宋体" w:hAnsi="宋体" w:cs="宋体"/>
          <w:b/>
          <w:kern w:val="0"/>
          <w:sz w:val="22"/>
          <w:szCs w:val="2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color w:val="000000"/>
          <w:sz w:val="32"/>
          <w:szCs w:val="32"/>
        </w:rPr>
        <w:t>高楼片基层站所</w:t>
      </w:r>
    </w:p>
    <w:tbl>
      <w:tblPr>
        <w:tblStyle w:val="8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966"/>
        <w:gridCol w:w="559"/>
        <w:gridCol w:w="821"/>
        <w:gridCol w:w="821"/>
        <w:gridCol w:w="1089"/>
        <w:gridCol w:w="559"/>
        <w:gridCol w:w="821"/>
        <w:gridCol w:w="821"/>
        <w:gridCol w:w="1089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参评单位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10月测评情况</w:t>
            </w:r>
          </w:p>
        </w:tc>
        <w:tc>
          <w:tcPr>
            <w:tcW w:w="12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11月测评情况</w:t>
            </w:r>
          </w:p>
        </w:tc>
        <w:tc>
          <w:tcPr>
            <w:tcW w:w="8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全年月均录入数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不满意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月录入数</w:t>
            </w:r>
          </w:p>
        </w:tc>
        <w:tc>
          <w:tcPr>
            <w:tcW w:w="8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交警高楼中队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高楼人力社保所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高楼市监所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高楼供电所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高楼不动产登记中心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高楼派出所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高楼卫生监督所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高楼司法所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高楼教育学区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平阳坑住建所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生态环境保护综合行政执法队十队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高楼自然资源所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平阳坑综合行政执法中队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高楼水利站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高楼镇应急管理中心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平阳坑镇应急管理中心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交通运输综合行政执法队高楼中队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>
      <w:pPr>
        <w:adjustRightInd w:val="0"/>
        <w:snapToGrid w:val="0"/>
        <w:rPr>
          <w:rFonts w:ascii="宋体" w:hAnsi="宋体" w:cs="宋体"/>
          <w:b/>
          <w:kern w:val="0"/>
          <w:sz w:val="22"/>
          <w:szCs w:val="22"/>
        </w:rPr>
        <w:sectPr>
          <w:pgSz w:w="16840" w:h="11907" w:orient="landscape"/>
          <w:pgMar w:top="1587" w:right="2098" w:bottom="1474" w:left="1531" w:header="851" w:footer="992" w:gutter="0"/>
          <w:cols w:space="0" w:num="1"/>
          <w:docGrid w:type="lines" w:linePitch="294" w:charSpace="0"/>
        </w:sectPr>
      </w:pPr>
    </w:p>
    <w:p>
      <w:pPr>
        <w:spacing w:line="500" w:lineRule="exact"/>
        <w:ind w:right="1155" w:rightChars="5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2020年科室（站所）信息录用情况统计表</w:t>
      </w:r>
    </w:p>
    <w:p>
      <w:pPr>
        <w:spacing w:line="48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</w:p>
    <w:tbl>
      <w:tblPr>
        <w:tblStyle w:val="8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6801"/>
        <w:gridCol w:w="1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瑞安市市场监管局审批服务窗口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瑞安市市场监管局消费者权益保护分局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瑞安市卫健局120急救指挥中心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瑞安市自然资源和规划局不动产登记服务中心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瑞安市市场监管局餐饮服务食品安全监督管理科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温州市住房公积金管理中心瑞安分中心审批服务窗口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瑞安市公安局出入境管理大队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瑞安市公安局交通警察大队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瑞安市医疗保障局审批服务窗口（市医疗保险服务中心）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瑞安市图书馆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瑞安市生态环境保护综合行政执法队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瑞安市市场监管局质量发展与标准化科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瑞安市农业农村局审批服务窗口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瑞安市公安局网络安全保卫大队（网络与信息安全信息通报中心）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瑞安市医疗保障局综合业务科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瑞安市医保基金监测中心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瑞安市卫健局审批服务窗口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瑞安市司法局公共法律服务管理科（行政审批科）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瑞安市公路与运输管理中心农村公路科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瑞安市建设工程质量监督站（市建设工程安全监督站）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瑞安市财政局基层财政管理科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瑞安市财政局社会保障科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瑞安市新居民服务中心宣教服务科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鲍田派出所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高楼人力社保所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陶山卫生监督所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马屿卫生监督所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玉海市监所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陶山市监所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飞云派出所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锦湖住建所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高楼卫生监督所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南滨市监所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塘下综合行政执法中队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交通运输综合行政执法队马屿中队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生态环境保护综合行政执法队四队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莘塍不动产登记中心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仙降市监所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湖岭市监所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高楼市监所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汀田市监所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安阳综合行政执法中队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生态环境保护综合行政执法队八队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飞云不动产登记中心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飞云卫生监督所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安阳教育学区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马屿教育学区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莘塍教育学区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塘下市监分局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东山市监所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锦湖市监所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莘塍市监所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交通运输综合行政执法队塘下中队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南滨派出所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生态环境保护综合行政执法队二队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生态环境保护综合行政执法队三队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安阳住建所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潘岱住建所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湖岭住建所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马屿自然资源所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塘下自然资源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分局</w:t>
            </w:r>
            <w:bookmarkStart w:id="0" w:name="_GoBack"/>
            <w:bookmarkEnd w:id="0"/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交警塘下中队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交警飞云中队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交警玉海中队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交警高楼中队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陶山司法所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</w:tr>
    </w:tbl>
    <w:p>
      <w:pPr>
        <w:spacing w:line="480" w:lineRule="exact"/>
        <w:rPr>
          <w:rFonts w:ascii="宋体" w:hAnsi="宋体" w:cs="宋体"/>
          <w:color w:val="000000"/>
          <w:spacing w:val="-8"/>
          <w:szCs w:val="21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  <w:r>
        <w:rPr>
          <w:rFonts w:ascii="宋体" w:hAnsi="宋体" w:eastAsia="仿宋_GB2312" w:cs="宋体"/>
          <w:spacing w:val="-28"/>
          <w:w w:val="9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161925</wp:posOffset>
                </wp:positionV>
                <wp:extent cx="5560060" cy="5715"/>
                <wp:effectExtent l="0" t="0" r="0" b="0"/>
                <wp:wrapNone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5715"/>
                        </a:xfrm>
                        <a:prstGeom prst="line">
                          <a:avLst/>
                        </a:prstGeom>
                        <a:ln w="12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top:12.75pt;height:0.45pt;width:437.8pt;mso-position-horizontal:center;z-index:1024;mso-width-relative:page;mso-height-relative:page;" filled="f" stroked="t" coordsize="21600,21600" o:gfxdata="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FI3&#10;g9QAAAAGAQAADwAAAAAAAAABACAAAAAiAAAAZHJzL2Rvd25yZXYueG1sUEsBAhQAFAAAAAgAh07i&#10;QGv9CePtAQAA7QMAAA4AAAAAAAAAAQAgAAAAIwEAAGRycy9lMm9Eb2MueG1sUEsFBgAAAAAGAAYA&#10;WQEAAIIFAAAAAA==&#10;">
                <v:fill on="f" focussize="0,0"/>
                <v:stroke weight="0.99275590551181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rPr>
          <w:rFonts w:eastAsia="仿宋_GB2312"/>
          <w:spacing w:val="-28"/>
          <w:w w:val="92"/>
          <w:kern w:val="0"/>
          <w:sz w:val="32"/>
          <w:szCs w:val="32"/>
        </w:rPr>
      </w:pPr>
      <w:r>
        <w:rPr>
          <w:rFonts w:hint="eastAsia" w:eastAsia="仿宋_GB2312"/>
          <w:spacing w:val="-28"/>
          <w:w w:val="92"/>
          <w:kern w:val="0"/>
          <w:sz w:val="32"/>
          <w:szCs w:val="32"/>
        </w:rPr>
        <w:t>抄送：各片基层站所行风评议工作小组 、“双评议”活动各参评基层站所</w:t>
      </w:r>
    </w:p>
    <w:p>
      <w:pPr>
        <w:pStyle w:val="7"/>
        <w:widowControl w:val="0"/>
        <w:spacing w:beforeLines="50" w:beforeAutospacing="0" w:after="0" w:afterAutospacing="0" w:line="400" w:lineRule="exact"/>
        <w:ind w:right="210" w:rightChars="100"/>
        <w:jc w:val="both"/>
        <w:rPr>
          <w:rFonts w:ascii="仿宋_GB2312" w:hAnsi="Times New Roman" w:eastAsia="仿宋_GB2312" w:cs="Times New Roman"/>
          <w:w w:val="92"/>
          <w:sz w:val="30"/>
          <w:szCs w:val="30"/>
        </w:rPr>
      </w:pPr>
      <w:r>
        <w:rPr>
          <w:rFonts w:eastAsia="仿宋_GB2312"/>
          <w:spacing w:val="-28"/>
          <w:w w:val="92"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5560060" cy="5715"/>
                <wp:effectExtent l="0" t="0" r="0" b="0"/>
                <wp:wrapNone/>
                <wp:docPr id="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5715"/>
                        </a:xfrm>
                        <a:prstGeom prst="line">
                          <a:avLst/>
                        </a:prstGeom>
                        <a:ln w="12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0.1pt;margin-top:2.1pt;height:0.45pt;width:437.8pt;z-index:1024;mso-width-relative:page;mso-height-relative:page;" filled="f" stroked="t" coordsize="21600,21600" o:gfxdata="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o+0&#10;5tMAAAAFAQAADwAAAAAAAAABACAAAAAiAAAAZHJzL2Rvd25yZXYueG1sUEsBAhQAFAAAAAgAh07i&#10;QJj0aenuAQAA7gMAAA4AAAAAAAAAAQAgAAAAIgEAAGRycy9lMm9Eb2MueG1sUEsFBgAAAAAGAAYA&#10;WQEAAIIFAAAAAA==&#10;">
                <v:fill on="f" focussize="0,0"/>
                <v:stroke weight="0.99275590551181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pacing w:val="-28"/>
          <w:w w:val="92"/>
          <w:sz w:val="30"/>
          <w:szCs w:val="30"/>
        </w:rPr>
        <w:t>瑞安市</w:t>
      </w:r>
      <w:r>
        <w:rPr>
          <w:rFonts w:hint="eastAsia" w:ascii="Times New Roman" w:hAnsi="Times New Roman" w:eastAsia="仿宋_GB2312" w:cs="Times New Roman"/>
          <w:spacing w:val="-28"/>
          <w:w w:val="92"/>
          <w:sz w:val="30"/>
          <w:szCs w:val="30"/>
        </w:rPr>
        <w:t>机关中层科室</w:t>
      </w:r>
      <w:r>
        <w:rPr>
          <w:rFonts w:ascii="Times New Roman" w:hAnsi="Times New Roman" w:eastAsia="仿宋_GB2312" w:cs="Times New Roman"/>
          <w:spacing w:val="-28"/>
          <w:w w:val="92"/>
          <w:sz w:val="30"/>
          <w:szCs w:val="30"/>
        </w:rPr>
        <w:t>和基层站所双评议活动领导小组办公室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</w:rPr>
        <w:t>2020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</w:rPr>
        <w:t>12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pacing w:val="-10"/>
          <w:w w:val="92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pacing w:val="-10"/>
          <w:w w:val="92"/>
          <w:sz w:val="30"/>
          <w:szCs w:val="30"/>
        </w:rPr>
        <w:t>日印发</w:t>
      </w:r>
    </w:p>
    <w:p>
      <w:pPr>
        <w:adjustRightInd w:val="0"/>
        <w:snapToGrid w:val="0"/>
        <w:spacing w:line="300" w:lineRule="exact"/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64770</wp:posOffset>
                </wp:positionV>
                <wp:extent cx="5581015" cy="635"/>
                <wp:effectExtent l="0" t="0" r="0" b="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015" cy="635"/>
                        </a:xfrm>
                        <a:prstGeom prst="line">
                          <a:avLst/>
                        </a:prstGeom>
                        <a:ln w="12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0.35pt;margin-top:5.1pt;height:0.05pt;width:439.45pt;z-index:1024;mso-width-relative:page;mso-height-relative:page;" filled="f" stroked="t" coordsize="21600,21600" o:gfxdata="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3TZ&#10;+NMAAAAHAQAADwAAAAAAAAABACAAAAAiAAAAZHJzL2Rvd25yZXYueG1sUEsBAhQAFAAAAAgAh07i&#10;QBndDoPuAQAA7QMAAA4AAAAAAAAAAQAgAAAAIgEAAGRycy9lMm9Eb2MueG1sUEsFBgAAAAAGAAYA&#10;WQEAAIIFAAAAAA==&#10;">
                <v:fill on="f" focussize="0,0"/>
                <v:stroke weight="0.99275590551181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40"/>
      <w:pgMar w:top="2098" w:right="1474" w:bottom="1531" w:left="1587" w:header="851" w:footer="992" w:gutter="0"/>
      <w:cols w:space="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11"/>
        <w:sz w:val="24"/>
        <w:szCs w:val="24"/>
      </w:rPr>
    </w:pPr>
    <w:r>
      <w:rPr>
        <w:rStyle w:val="11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-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12"/>
      <w:lvlText w:val="%1、"/>
      <w:lvlJc w:val="left"/>
      <w:pPr>
        <w:tabs>
          <w:tab w:val="left" w:pos="1320"/>
        </w:tabs>
        <w:ind w:left="1320" w:hanging="720"/>
      </w:pPr>
    </w:lvl>
    <w:lvl w:ilvl="1" w:tentative="0">
      <w:start w:val="1"/>
      <w:numFmt w:val="decimal"/>
      <w:lvlText w:val="%2、"/>
      <w:lvlJc w:val="left"/>
      <w:pPr>
        <w:tabs>
          <w:tab w:val="left" w:pos="2010"/>
        </w:tabs>
        <w:ind w:left="2010" w:hanging="99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HorizontalSpacing w:val="105"/>
  <w:drawingGridVerticalSpacing w:val="14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A8"/>
    <w:rsid w:val="000109E3"/>
    <w:rsid w:val="000254B9"/>
    <w:rsid w:val="00034357"/>
    <w:rsid w:val="000B4CB0"/>
    <w:rsid w:val="00131387"/>
    <w:rsid w:val="00193C30"/>
    <w:rsid w:val="001E3230"/>
    <w:rsid w:val="001E4822"/>
    <w:rsid w:val="00201146"/>
    <w:rsid w:val="00211AF2"/>
    <w:rsid w:val="0023183C"/>
    <w:rsid w:val="00246E86"/>
    <w:rsid w:val="002970D4"/>
    <w:rsid w:val="002C656D"/>
    <w:rsid w:val="002C6F44"/>
    <w:rsid w:val="002D6ECA"/>
    <w:rsid w:val="003675F8"/>
    <w:rsid w:val="003C2A87"/>
    <w:rsid w:val="003E5419"/>
    <w:rsid w:val="003F373E"/>
    <w:rsid w:val="004A217B"/>
    <w:rsid w:val="004A61F2"/>
    <w:rsid w:val="00524D4F"/>
    <w:rsid w:val="00531A90"/>
    <w:rsid w:val="005447A8"/>
    <w:rsid w:val="00544E32"/>
    <w:rsid w:val="0057476B"/>
    <w:rsid w:val="00586DFC"/>
    <w:rsid w:val="005A6D6E"/>
    <w:rsid w:val="005B4527"/>
    <w:rsid w:val="005C0E72"/>
    <w:rsid w:val="005C4820"/>
    <w:rsid w:val="00610E89"/>
    <w:rsid w:val="00622A20"/>
    <w:rsid w:val="0062595E"/>
    <w:rsid w:val="00625C85"/>
    <w:rsid w:val="006555FA"/>
    <w:rsid w:val="007073EE"/>
    <w:rsid w:val="00724DD4"/>
    <w:rsid w:val="00742405"/>
    <w:rsid w:val="00793EAC"/>
    <w:rsid w:val="007B1B73"/>
    <w:rsid w:val="007B3580"/>
    <w:rsid w:val="007D0FF7"/>
    <w:rsid w:val="008158F3"/>
    <w:rsid w:val="00866DB6"/>
    <w:rsid w:val="008E1FDC"/>
    <w:rsid w:val="008F2ED4"/>
    <w:rsid w:val="0093503D"/>
    <w:rsid w:val="00955BC5"/>
    <w:rsid w:val="009A3170"/>
    <w:rsid w:val="00A256D3"/>
    <w:rsid w:val="00A417A7"/>
    <w:rsid w:val="00A522EF"/>
    <w:rsid w:val="00A70AE8"/>
    <w:rsid w:val="00A8304E"/>
    <w:rsid w:val="00AC682E"/>
    <w:rsid w:val="00AF1670"/>
    <w:rsid w:val="00AF1F7D"/>
    <w:rsid w:val="00B04AEB"/>
    <w:rsid w:val="00B07552"/>
    <w:rsid w:val="00B12A6C"/>
    <w:rsid w:val="00B4075D"/>
    <w:rsid w:val="00B50DE0"/>
    <w:rsid w:val="00B80D2F"/>
    <w:rsid w:val="00B9128A"/>
    <w:rsid w:val="00B96C82"/>
    <w:rsid w:val="00B97933"/>
    <w:rsid w:val="00BD14DF"/>
    <w:rsid w:val="00BD521E"/>
    <w:rsid w:val="00C211D4"/>
    <w:rsid w:val="00C22089"/>
    <w:rsid w:val="00C32E8F"/>
    <w:rsid w:val="00C9318C"/>
    <w:rsid w:val="00CF5E7F"/>
    <w:rsid w:val="00D349BF"/>
    <w:rsid w:val="00D5180E"/>
    <w:rsid w:val="00D92811"/>
    <w:rsid w:val="00EA1BB5"/>
    <w:rsid w:val="00EA3487"/>
    <w:rsid w:val="00EC6F21"/>
    <w:rsid w:val="00FF4B51"/>
    <w:rsid w:val="020577D2"/>
    <w:rsid w:val="02085C77"/>
    <w:rsid w:val="025500AF"/>
    <w:rsid w:val="02AA3E70"/>
    <w:rsid w:val="02B615D2"/>
    <w:rsid w:val="02C40939"/>
    <w:rsid w:val="02DB4865"/>
    <w:rsid w:val="03CA5808"/>
    <w:rsid w:val="03EE358F"/>
    <w:rsid w:val="04754428"/>
    <w:rsid w:val="04783788"/>
    <w:rsid w:val="04A3363A"/>
    <w:rsid w:val="053E78CE"/>
    <w:rsid w:val="05F20F08"/>
    <w:rsid w:val="062857A4"/>
    <w:rsid w:val="067F7A1D"/>
    <w:rsid w:val="0691657F"/>
    <w:rsid w:val="06E720E9"/>
    <w:rsid w:val="07AC2430"/>
    <w:rsid w:val="086B77A9"/>
    <w:rsid w:val="08913481"/>
    <w:rsid w:val="09281CAC"/>
    <w:rsid w:val="09543977"/>
    <w:rsid w:val="09FB0E66"/>
    <w:rsid w:val="0AD82AAB"/>
    <w:rsid w:val="0B4A58C9"/>
    <w:rsid w:val="0B4D26BE"/>
    <w:rsid w:val="0C645762"/>
    <w:rsid w:val="0C9A2DA9"/>
    <w:rsid w:val="0CCB2C8A"/>
    <w:rsid w:val="0CE221CE"/>
    <w:rsid w:val="0D193AF8"/>
    <w:rsid w:val="0F047705"/>
    <w:rsid w:val="0F721BDF"/>
    <w:rsid w:val="0FE55DE2"/>
    <w:rsid w:val="107A5CF8"/>
    <w:rsid w:val="10D57C3E"/>
    <w:rsid w:val="11283DE4"/>
    <w:rsid w:val="12174D58"/>
    <w:rsid w:val="125D7F0C"/>
    <w:rsid w:val="13342E78"/>
    <w:rsid w:val="13F95E28"/>
    <w:rsid w:val="15AD60A5"/>
    <w:rsid w:val="15DE4086"/>
    <w:rsid w:val="161F641D"/>
    <w:rsid w:val="168A4316"/>
    <w:rsid w:val="16D85578"/>
    <w:rsid w:val="170B7098"/>
    <w:rsid w:val="173C1FCC"/>
    <w:rsid w:val="178C1194"/>
    <w:rsid w:val="18031FA4"/>
    <w:rsid w:val="183347A8"/>
    <w:rsid w:val="18D5012F"/>
    <w:rsid w:val="190E04BE"/>
    <w:rsid w:val="19B43353"/>
    <w:rsid w:val="1A95572A"/>
    <w:rsid w:val="1AC6450F"/>
    <w:rsid w:val="1BAC2310"/>
    <w:rsid w:val="1BC76973"/>
    <w:rsid w:val="1C7F64B0"/>
    <w:rsid w:val="1C831AE1"/>
    <w:rsid w:val="1E3F4761"/>
    <w:rsid w:val="1E4716D8"/>
    <w:rsid w:val="1F286C82"/>
    <w:rsid w:val="1F912E58"/>
    <w:rsid w:val="1FC009A0"/>
    <w:rsid w:val="20297C63"/>
    <w:rsid w:val="208905E6"/>
    <w:rsid w:val="20F9601C"/>
    <w:rsid w:val="21CA1613"/>
    <w:rsid w:val="22CE4B6D"/>
    <w:rsid w:val="23204DA9"/>
    <w:rsid w:val="242877DE"/>
    <w:rsid w:val="24B97658"/>
    <w:rsid w:val="24CA1099"/>
    <w:rsid w:val="24CC3BF0"/>
    <w:rsid w:val="250C5DC2"/>
    <w:rsid w:val="25EA7CC0"/>
    <w:rsid w:val="26083708"/>
    <w:rsid w:val="263E0807"/>
    <w:rsid w:val="26E07F9B"/>
    <w:rsid w:val="270D2151"/>
    <w:rsid w:val="271F5AF1"/>
    <w:rsid w:val="27980454"/>
    <w:rsid w:val="27D55F96"/>
    <w:rsid w:val="28646044"/>
    <w:rsid w:val="28E33EB4"/>
    <w:rsid w:val="297218E2"/>
    <w:rsid w:val="2A9D483A"/>
    <w:rsid w:val="2BC74BE5"/>
    <w:rsid w:val="2C381D61"/>
    <w:rsid w:val="2CB61224"/>
    <w:rsid w:val="2CDF0729"/>
    <w:rsid w:val="2D3943AF"/>
    <w:rsid w:val="2DE458F8"/>
    <w:rsid w:val="2E452447"/>
    <w:rsid w:val="2E756034"/>
    <w:rsid w:val="2EA86775"/>
    <w:rsid w:val="2EF2028E"/>
    <w:rsid w:val="2F805CE1"/>
    <w:rsid w:val="2F90723C"/>
    <w:rsid w:val="30B70333"/>
    <w:rsid w:val="310B77F3"/>
    <w:rsid w:val="31436067"/>
    <w:rsid w:val="32E66EB7"/>
    <w:rsid w:val="330E6A5F"/>
    <w:rsid w:val="332A6086"/>
    <w:rsid w:val="349E5EBD"/>
    <w:rsid w:val="34C13173"/>
    <w:rsid w:val="355B1F92"/>
    <w:rsid w:val="36201EDA"/>
    <w:rsid w:val="36351B7A"/>
    <w:rsid w:val="36D84469"/>
    <w:rsid w:val="37A524F7"/>
    <w:rsid w:val="38103F53"/>
    <w:rsid w:val="3814593B"/>
    <w:rsid w:val="3856677A"/>
    <w:rsid w:val="3A462449"/>
    <w:rsid w:val="3B895BE4"/>
    <w:rsid w:val="3BC87AB1"/>
    <w:rsid w:val="3BCE09F1"/>
    <w:rsid w:val="3BCF14FC"/>
    <w:rsid w:val="3CEC39FA"/>
    <w:rsid w:val="3D957DE7"/>
    <w:rsid w:val="3F030599"/>
    <w:rsid w:val="3F473481"/>
    <w:rsid w:val="3FC03541"/>
    <w:rsid w:val="3FE94F1D"/>
    <w:rsid w:val="41172D1F"/>
    <w:rsid w:val="41B47EC5"/>
    <w:rsid w:val="420D7953"/>
    <w:rsid w:val="443A1660"/>
    <w:rsid w:val="447C47E7"/>
    <w:rsid w:val="454B76B9"/>
    <w:rsid w:val="4580059B"/>
    <w:rsid w:val="45BF2D29"/>
    <w:rsid w:val="46936175"/>
    <w:rsid w:val="46D8451A"/>
    <w:rsid w:val="47133B8F"/>
    <w:rsid w:val="472F6989"/>
    <w:rsid w:val="47467A40"/>
    <w:rsid w:val="47976C12"/>
    <w:rsid w:val="482463B0"/>
    <w:rsid w:val="4875321A"/>
    <w:rsid w:val="48B87A20"/>
    <w:rsid w:val="48B9330D"/>
    <w:rsid w:val="48F24F0A"/>
    <w:rsid w:val="4904477A"/>
    <w:rsid w:val="49A93451"/>
    <w:rsid w:val="4A84274A"/>
    <w:rsid w:val="4ABB2E75"/>
    <w:rsid w:val="4AC867FE"/>
    <w:rsid w:val="4AD52982"/>
    <w:rsid w:val="4B4B41A3"/>
    <w:rsid w:val="4B4F5CBA"/>
    <w:rsid w:val="4BB960EB"/>
    <w:rsid w:val="4CC56AB2"/>
    <w:rsid w:val="4DB75E3B"/>
    <w:rsid w:val="4DCD1CC9"/>
    <w:rsid w:val="4DDB566C"/>
    <w:rsid w:val="4DF57B76"/>
    <w:rsid w:val="4E6E74DE"/>
    <w:rsid w:val="4EB56D45"/>
    <w:rsid w:val="4EE97A9D"/>
    <w:rsid w:val="4F3F5953"/>
    <w:rsid w:val="4F657D02"/>
    <w:rsid w:val="4F9C709F"/>
    <w:rsid w:val="4FA1740D"/>
    <w:rsid w:val="4FAA24F2"/>
    <w:rsid w:val="4FFA74B7"/>
    <w:rsid w:val="505D4EA6"/>
    <w:rsid w:val="50695844"/>
    <w:rsid w:val="515B26D2"/>
    <w:rsid w:val="518064C0"/>
    <w:rsid w:val="51B77DB1"/>
    <w:rsid w:val="523D3461"/>
    <w:rsid w:val="52C043D3"/>
    <w:rsid w:val="53821B56"/>
    <w:rsid w:val="53827989"/>
    <w:rsid w:val="53BB4560"/>
    <w:rsid w:val="5425023F"/>
    <w:rsid w:val="54AD1C37"/>
    <w:rsid w:val="552E30ED"/>
    <w:rsid w:val="557C63F9"/>
    <w:rsid w:val="55852082"/>
    <w:rsid w:val="55CD0969"/>
    <w:rsid w:val="567B29ED"/>
    <w:rsid w:val="56BC691A"/>
    <w:rsid w:val="57671D1B"/>
    <w:rsid w:val="57CE258C"/>
    <w:rsid w:val="58040382"/>
    <w:rsid w:val="58540EF7"/>
    <w:rsid w:val="588657E9"/>
    <w:rsid w:val="588C3B0A"/>
    <w:rsid w:val="58FA026B"/>
    <w:rsid w:val="592B6D79"/>
    <w:rsid w:val="59B67CB4"/>
    <w:rsid w:val="5A2C5358"/>
    <w:rsid w:val="5AAA097D"/>
    <w:rsid w:val="5C0521A9"/>
    <w:rsid w:val="5D58043B"/>
    <w:rsid w:val="5E8849FE"/>
    <w:rsid w:val="5F766405"/>
    <w:rsid w:val="609827F6"/>
    <w:rsid w:val="60EC32C0"/>
    <w:rsid w:val="616A13C7"/>
    <w:rsid w:val="622C4388"/>
    <w:rsid w:val="62BD03D7"/>
    <w:rsid w:val="62E15931"/>
    <w:rsid w:val="62FA7278"/>
    <w:rsid w:val="632D5B38"/>
    <w:rsid w:val="635814BB"/>
    <w:rsid w:val="63AC49E6"/>
    <w:rsid w:val="64097D90"/>
    <w:rsid w:val="644A76DB"/>
    <w:rsid w:val="64542DF4"/>
    <w:rsid w:val="648D2DFF"/>
    <w:rsid w:val="66C9184A"/>
    <w:rsid w:val="676D1CC2"/>
    <w:rsid w:val="67936317"/>
    <w:rsid w:val="679C2793"/>
    <w:rsid w:val="679D0B24"/>
    <w:rsid w:val="67B50FDA"/>
    <w:rsid w:val="67B67348"/>
    <w:rsid w:val="68312745"/>
    <w:rsid w:val="684A5F2B"/>
    <w:rsid w:val="684D1ECB"/>
    <w:rsid w:val="68930625"/>
    <w:rsid w:val="68A91D37"/>
    <w:rsid w:val="68E23B7A"/>
    <w:rsid w:val="68FD17C4"/>
    <w:rsid w:val="6A5E19B9"/>
    <w:rsid w:val="6A9D7DB5"/>
    <w:rsid w:val="6ADB06A6"/>
    <w:rsid w:val="6B6E6D4F"/>
    <w:rsid w:val="6B94158D"/>
    <w:rsid w:val="6C045437"/>
    <w:rsid w:val="6C0E3A5E"/>
    <w:rsid w:val="6C4A7C60"/>
    <w:rsid w:val="6C973DFB"/>
    <w:rsid w:val="6C9B3B6C"/>
    <w:rsid w:val="6CAA79AB"/>
    <w:rsid w:val="6D3B2956"/>
    <w:rsid w:val="6D5D4213"/>
    <w:rsid w:val="6DDB4CAF"/>
    <w:rsid w:val="6E1E4597"/>
    <w:rsid w:val="6E331AD7"/>
    <w:rsid w:val="6FD36138"/>
    <w:rsid w:val="700A37B4"/>
    <w:rsid w:val="720216F5"/>
    <w:rsid w:val="720B355E"/>
    <w:rsid w:val="722770F4"/>
    <w:rsid w:val="72D15088"/>
    <w:rsid w:val="72F4618B"/>
    <w:rsid w:val="7347629F"/>
    <w:rsid w:val="73642E7E"/>
    <w:rsid w:val="74014B5D"/>
    <w:rsid w:val="7414214B"/>
    <w:rsid w:val="74314C96"/>
    <w:rsid w:val="74CD08B9"/>
    <w:rsid w:val="74E17AA1"/>
    <w:rsid w:val="74F8675E"/>
    <w:rsid w:val="75585F81"/>
    <w:rsid w:val="75974D6E"/>
    <w:rsid w:val="75F67769"/>
    <w:rsid w:val="76506180"/>
    <w:rsid w:val="76F87017"/>
    <w:rsid w:val="77302DE1"/>
    <w:rsid w:val="77384256"/>
    <w:rsid w:val="774D4391"/>
    <w:rsid w:val="777B7A5B"/>
    <w:rsid w:val="784B12FB"/>
    <w:rsid w:val="78C00AE0"/>
    <w:rsid w:val="78ED4808"/>
    <w:rsid w:val="78FB5E77"/>
    <w:rsid w:val="790B0955"/>
    <w:rsid w:val="79CB40FD"/>
    <w:rsid w:val="7AF625FA"/>
    <w:rsid w:val="7B130823"/>
    <w:rsid w:val="7B9A4C5B"/>
    <w:rsid w:val="7BAD4AE8"/>
    <w:rsid w:val="7BC860A7"/>
    <w:rsid w:val="7BDB3789"/>
    <w:rsid w:val="7C543B46"/>
    <w:rsid w:val="7C586DE3"/>
    <w:rsid w:val="7D7921F3"/>
    <w:rsid w:val="7E6B3244"/>
    <w:rsid w:val="7F567EFB"/>
    <w:rsid w:val="7F97387C"/>
    <w:rsid w:val="7FB14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"/>
    <w:basedOn w:val="1"/>
    <w:qFormat/>
    <w:uiPriority w:val="0"/>
    <w:pPr>
      <w:numPr>
        <w:ilvl w:val="0"/>
        <w:numId w:val="1"/>
      </w:numPr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FF1C5-9207-4C77-BF3A-516ACDAF4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29</Pages>
  <Words>3227</Words>
  <Characters>18399</Characters>
  <Lines>153</Lines>
  <Paragraphs>43</Paragraphs>
  <TotalTime>60</TotalTime>
  <ScaleCrop>false</ScaleCrop>
  <LinksUpToDate>false</LinksUpToDate>
  <CharactersWithSpaces>21583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2018-07-12T08:38:00Z</dcterms:created>
  <dc:creator>雨林木风</dc:creator>
  <cp:lastModifiedBy>Administrator</cp:lastModifiedBy>
  <cp:lastPrinted>2020-12-07T07:57:00Z</cp:lastPrinted>
  <dcterms:modified xsi:type="dcterms:W3CDTF">2020-12-08T08:17:05Z</dcterms:modified>
  <dc:title>中共瑞安市纪律检查委员会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